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89" w:rsidRPr="00D5166E" w:rsidRDefault="00042989" w:rsidP="00801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Транслатема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– единица перевода. Это то, что переводчик стремится обнаружить и с чем он работает в процессе своей переводческой деятельности. Т. отражает константу переводческого соответствия плана содержания, обладающего своим конкретным планом выражения на минимальном отрезке в ПЯ. Таким образом,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транслатема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представляет собой целое, состоящее из двух (и более) компонентов. Первый компонент: некое содержание, определенным образом выраженное средствами ИЯ. Второй компонент: то же содержание, но выраженное уже средствами ПЯ. Т. – константа с точки зрения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переводоведения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. С точки зрения лингвистики ее длина варьируется от звука до текста. Вопрос о единице перевода возникает лишь в связи с процессом перевода, а не с переводом как текстом. Процесс перевода – первичный поиск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, потом они могут изменяться. Верификация.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верифицируются на денотативном уровне (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дентотат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– определенный фрагмент окружающей реальности). Воспринимая текст оригинала, переводчик должен сопоставить его с соответствующим денотатом. Отсутствие этого действия ведет к ошибкам – текст оказывается оторванным от описанной в нем действительности. Нужно задаваться вопросами: «Может ли такое быть? Имеет ли смысл полученный ответ? Будет ли переведенный текст понятным в той же мере, то и оригинал?» Полученные в процессе перевода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нужно модифицировать, чтобы финальный текст имел тот же смысл для реципиента ПЯ, что и для реципиента оригинала. При переводе идиом первоначальные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могут полностью пересматриваться. Т. также верифицируются на коммуникативном уровне, т.е. на уровне широкого контекста, ситуации общения и т.п. Требуется знание контекста или ситуации, в которой осуществляется общение</w:t>
      </w:r>
      <w:r w:rsidRPr="00D51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02" w:rsidRPr="00801D9A" w:rsidRDefault="00DB5781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01D9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КОМИССАРОВ </w:t>
      </w:r>
      <w:bookmarkStart w:id="0" w:name="_GoBack"/>
      <w:bookmarkEnd w:id="0"/>
    </w:p>
    <w:p w:rsidR="00DB5781" w:rsidRPr="00DB5781" w:rsidRDefault="00DB5781" w:rsidP="00DB5781">
      <w:pPr>
        <w:pStyle w:val="1"/>
        <w:shd w:val="clear" w:color="auto" w:fill="FFFFFF"/>
        <w:spacing w:line="235" w:lineRule="atLeast"/>
        <w:ind w:firstLine="284"/>
        <w:jc w:val="both"/>
        <w:rPr>
          <w:color w:val="000000"/>
          <w:sz w:val="28"/>
          <w:szCs w:val="28"/>
        </w:rPr>
      </w:pPr>
      <w:r w:rsidRPr="00DB5781">
        <w:rPr>
          <w:color w:val="000000"/>
          <w:sz w:val="28"/>
          <w:szCs w:val="28"/>
        </w:rPr>
        <w:t>227. Как правило, речевая коммуникация, в том числе и межъязыковая, осуществляется путем создания Источником ре</w:t>
      </w:r>
      <w:r w:rsidRPr="00DB5781">
        <w:rPr>
          <w:color w:val="000000"/>
          <w:sz w:val="28"/>
          <w:szCs w:val="28"/>
        </w:rPr>
        <w:softHyphen/>
        <w:t>чевого произведения - текста, состоящего из ряда высказыва</w:t>
      </w:r>
      <w:r w:rsidRPr="00DB5781">
        <w:rPr>
          <w:color w:val="000000"/>
          <w:sz w:val="28"/>
          <w:szCs w:val="28"/>
        </w:rPr>
        <w:softHyphen/>
        <w:t>ний, связанных по смыслу. Текст составляет широкий кон</w:t>
      </w:r>
      <w:r w:rsidRPr="00DB5781">
        <w:rPr>
          <w:color w:val="000000"/>
          <w:sz w:val="28"/>
          <w:szCs w:val="28"/>
        </w:rPr>
        <w:softHyphen/>
        <w:t xml:space="preserve">текст, в котором реализуются значения всех языковых единиц, употребляемых в речи, и именно текст оригинала </w:t>
      </w:r>
      <w:proofErr w:type="spellStart"/>
      <w:r w:rsidRPr="00DB5781">
        <w:rPr>
          <w:color w:val="000000"/>
          <w:sz w:val="28"/>
          <w:szCs w:val="28"/>
        </w:rPr>
        <w:t>являетсяобъектом</w:t>
      </w:r>
      <w:proofErr w:type="spellEnd"/>
      <w:r w:rsidRPr="00DB5781">
        <w:rPr>
          <w:color w:val="000000"/>
          <w:sz w:val="28"/>
          <w:szCs w:val="28"/>
        </w:rPr>
        <w:t xml:space="preserve"> деятельности переводчика. Перевод отдельного вы</w:t>
      </w:r>
      <w:r w:rsidRPr="00DB5781">
        <w:rPr>
          <w:color w:val="000000"/>
          <w:sz w:val="28"/>
          <w:szCs w:val="28"/>
        </w:rPr>
        <w:softHyphen/>
        <w:t>сказывания или какой-либо его части будет правильным лишь в том случае, если он будет сделан с учетом места данного высказывания в тексте, его смысловых связей с другими еди</w:t>
      </w:r>
      <w:r w:rsidRPr="00DB5781">
        <w:rPr>
          <w:color w:val="000000"/>
          <w:sz w:val="28"/>
          <w:szCs w:val="28"/>
        </w:rPr>
        <w:softHyphen/>
        <w:t>ницами текста.</w:t>
      </w:r>
    </w:p>
    <w:p w:rsidR="00DB5781" w:rsidRPr="00DB5781" w:rsidRDefault="00DB5781" w:rsidP="00DB5781">
      <w:pPr>
        <w:pStyle w:val="1"/>
        <w:shd w:val="clear" w:color="auto" w:fill="FFFFFF"/>
        <w:spacing w:line="235" w:lineRule="atLeast"/>
        <w:ind w:firstLine="284"/>
        <w:jc w:val="both"/>
        <w:rPr>
          <w:color w:val="000000"/>
          <w:sz w:val="28"/>
          <w:szCs w:val="28"/>
        </w:rPr>
      </w:pPr>
      <w:r w:rsidRPr="00DB5781">
        <w:rPr>
          <w:color w:val="000000"/>
          <w:sz w:val="28"/>
          <w:szCs w:val="28"/>
        </w:rPr>
        <w:t>228. Реальный процесс перевода развертывается во време</w:t>
      </w:r>
      <w:r w:rsidRPr="00DB5781">
        <w:rPr>
          <w:color w:val="000000"/>
          <w:sz w:val="28"/>
          <w:szCs w:val="28"/>
        </w:rPr>
        <w:softHyphen/>
        <w:t>ни, и, если переводимый текст представляет собой более или менее длинный ряд сообщений, его перевод не может быть осуществлен сразу, в виде единого акта. Переводчик делит текст на отдельные отрезки и приступает к переводу очередно</w:t>
      </w:r>
      <w:r w:rsidRPr="00DB5781">
        <w:rPr>
          <w:color w:val="000000"/>
          <w:sz w:val="28"/>
          <w:szCs w:val="28"/>
        </w:rPr>
        <w:softHyphen/>
        <w:t xml:space="preserve">го отрезка после завершения перевода отрезка предыдущего. </w:t>
      </w:r>
      <w:r w:rsidRPr="00DB5781">
        <w:rPr>
          <w:color w:val="000000"/>
          <w:sz w:val="28"/>
          <w:szCs w:val="28"/>
        </w:rPr>
        <w:lastRenderedPageBreak/>
        <w:t>Величина такого отрезка неодинакова для разных языков и от</w:t>
      </w:r>
      <w:r w:rsidRPr="00DB5781">
        <w:rPr>
          <w:color w:val="000000"/>
          <w:sz w:val="28"/>
          <w:szCs w:val="28"/>
        </w:rPr>
        <w:softHyphen/>
        <w:t>дельных видов перевода. В большинстве случаев подобной ми</w:t>
      </w:r>
      <w:r w:rsidRPr="00DB5781">
        <w:rPr>
          <w:color w:val="000000"/>
          <w:sz w:val="28"/>
          <w:szCs w:val="28"/>
        </w:rPr>
        <w:softHyphen/>
        <w:t>нимальной единицей переводческого процесса будет одно выска</w:t>
      </w:r>
      <w:r w:rsidRPr="00DB5781">
        <w:rPr>
          <w:color w:val="000000"/>
          <w:sz w:val="28"/>
          <w:szCs w:val="28"/>
        </w:rPr>
        <w:softHyphen/>
        <w:t>зывание (конкретное предложение) в тексте. Даже тогда, когда в пределах отдельного высказывания нет достаточной инфор</w:t>
      </w:r>
      <w:r w:rsidRPr="00DB5781">
        <w:rPr>
          <w:color w:val="000000"/>
          <w:sz w:val="28"/>
          <w:szCs w:val="28"/>
        </w:rPr>
        <w:softHyphen/>
        <w:t>мации для выбора варианта перевода и для этого требуется знакомство с содержанием других частей текста, переводчик не приступает к переводу следующей единицы, пока не закончит перевод данного высказывания. Исключение составляет приме</w:t>
      </w:r>
      <w:r w:rsidRPr="00DB5781">
        <w:rPr>
          <w:color w:val="000000"/>
          <w:sz w:val="28"/>
          <w:szCs w:val="28"/>
        </w:rPr>
        <w:softHyphen/>
        <w:t>нение приема объединения предложений, при использовании которого переводчик одновременно переводит два соседних вы</w:t>
      </w:r>
      <w:r w:rsidRPr="00DB5781">
        <w:rPr>
          <w:color w:val="000000"/>
          <w:sz w:val="28"/>
          <w:szCs w:val="28"/>
        </w:rPr>
        <w:softHyphen/>
        <w:t>сказывания:</w:t>
      </w:r>
    </w:p>
    <w:p w:rsidR="00DB5781" w:rsidRPr="00DB5781" w:rsidRDefault="00DB5781" w:rsidP="00DB5781">
      <w:pPr>
        <w:pStyle w:val="1"/>
        <w:shd w:val="clear" w:color="auto" w:fill="FFFFFF"/>
        <w:spacing w:before="96" w:beforeAutospacing="0" w:after="0" w:afterAutospacing="0" w:line="240" w:lineRule="atLeast"/>
        <w:ind w:right="5" w:firstLine="284"/>
        <w:jc w:val="both"/>
        <w:rPr>
          <w:color w:val="000000"/>
          <w:sz w:val="28"/>
          <w:szCs w:val="28"/>
        </w:rPr>
      </w:pPr>
      <w:r w:rsidRPr="00DB5781">
        <w:rPr>
          <w:color w:val="000000"/>
          <w:sz w:val="28"/>
          <w:szCs w:val="28"/>
          <w:lang w:val="en-US"/>
        </w:rPr>
        <w:t>One of the fundamental aspects of the greatly strengthened United States imperialism following World War I was its tightening grip upon the other countries of the Western hemisphere. This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was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especially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the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case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in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Latin</w:t>
      </w:r>
      <w:r w:rsidRPr="00DB5781">
        <w:rPr>
          <w:color w:val="000000"/>
          <w:sz w:val="28"/>
          <w:szCs w:val="28"/>
        </w:rPr>
        <w:t xml:space="preserve"> </w:t>
      </w:r>
      <w:r w:rsidRPr="00DB5781">
        <w:rPr>
          <w:color w:val="000000"/>
          <w:sz w:val="28"/>
          <w:szCs w:val="28"/>
          <w:lang w:val="en-US"/>
        </w:rPr>
        <w:t>America</w:t>
      </w:r>
      <w:r w:rsidRPr="00DB5781">
        <w:rPr>
          <w:color w:val="000000"/>
          <w:sz w:val="28"/>
          <w:szCs w:val="28"/>
        </w:rPr>
        <w:t>.</w:t>
      </w:r>
    </w:p>
    <w:p w:rsidR="00DB5781" w:rsidRPr="00DB5781" w:rsidRDefault="00DB5781" w:rsidP="00DB5781">
      <w:pPr>
        <w:pStyle w:val="1"/>
        <w:shd w:val="clear" w:color="auto" w:fill="FFFFFF"/>
        <w:spacing w:before="5" w:beforeAutospacing="0" w:after="0" w:afterAutospacing="0" w:line="240" w:lineRule="atLeast"/>
        <w:ind w:right="10" w:firstLine="284"/>
        <w:jc w:val="both"/>
        <w:rPr>
          <w:color w:val="000000"/>
          <w:sz w:val="28"/>
          <w:szCs w:val="28"/>
        </w:rPr>
      </w:pPr>
      <w:r w:rsidRPr="00DB5781">
        <w:rPr>
          <w:color w:val="000000"/>
          <w:sz w:val="28"/>
          <w:szCs w:val="28"/>
        </w:rPr>
        <w:t>Одним из основных проявлений значительного роста сил империализма США после первой мировой войны было уси</w:t>
      </w:r>
      <w:r w:rsidRPr="00DB5781">
        <w:rPr>
          <w:color w:val="000000"/>
          <w:sz w:val="28"/>
          <w:szCs w:val="28"/>
        </w:rPr>
        <w:softHyphen/>
        <w:t>ление его власти над остальными странами западного полуша</w:t>
      </w:r>
      <w:r w:rsidRPr="00DB5781">
        <w:rPr>
          <w:color w:val="000000"/>
          <w:sz w:val="28"/>
          <w:szCs w:val="28"/>
        </w:rPr>
        <w:softHyphen/>
        <w:t>рия, особенно над государствами Латинской Америки.</w:t>
      </w:r>
    </w:p>
    <w:p w:rsidR="00DB5781" w:rsidRPr="00DB5781" w:rsidRDefault="00DB5781" w:rsidP="00DB5781">
      <w:pPr>
        <w:pStyle w:val="1"/>
        <w:ind w:firstLine="284"/>
        <w:rPr>
          <w:color w:val="000000"/>
          <w:sz w:val="28"/>
          <w:szCs w:val="28"/>
        </w:rPr>
      </w:pPr>
      <w:r w:rsidRPr="00DB5781">
        <w:rPr>
          <w:color w:val="000000"/>
          <w:sz w:val="28"/>
          <w:szCs w:val="28"/>
        </w:rPr>
        <w:t>229. Иначе обстоит дело в устном переводе. С одной сторо</w:t>
      </w:r>
      <w:r w:rsidRPr="00DB5781">
        <w:rPr>
          <w:color w:val="000000"/>
          <w:sz w:val="28"/>
          <w:szCs w:val="28"/>
        </w:rPr>
        <w:softHyphen/>
        <w:t>ны, при последовательном переводе переводчик может начи</w:t>
      </w:r>
      <w:r w:rsidRPr="00DB5781">
        <w:rPr>
          <w:color w:val="000000"/>
          <w:sz w:val="28"/>
          <w:szCs w:val="28"/>
        </w:rPr>
        <w:softHyphen/>
        <w:t>нать переводить, удерживая в памяти несколько высказываний, перевод которых и составит отдельную «порцию» переводче</w:t>
      </w:r>
      <w:r w:rsidRPr="00DB5781">
        <w:rPr>
          <w:color w:val="000000"/>
          <w:sz w:val="28"/>
          <w:szCs w:val="28"/>
        </w:rPr>
        <w:softHyphen/>
        <w:t>ского процесса, включающую несколько минимальных единиц перевода. С другой стороны, при синхронном переводе требу</w:t>
      </w:r>
      <w:r w:rsidRPr="00DB5781">
        <w:rPr>
          <w:color w:val="000000"/>
          <w:sz w:val="28"/>
          <w:szCs w:val="28"/>
        </w:rPr>
        <w:softHyphen/>
        <w:t>ется создавать текст перевода одновременно с поступлением к переводчику текста оригинала, и поэтому переводчик стремит</w:t>
      </w:r>
      <w:r w:rsidRPr="00DB5781">
        <w:rPr>
          <w:color w:val="000000"/>
          <w:sz w:val="28"/>
          <w:szCs w:val="28"/>
        </w:rPr>
        <w:softHyphen/>
        <w:t>ся начать перевод, как только он получил информацию в пре</w:t>
      </w:r>
      <w:r w:rsidRPr="00DB5781">
        <w:rPr>
          <w:color w:val="000000"/>
          <w:sz w:val="28"/>
          <w:szCs w:val="28"/>
        </w:rPr>
        <w:softHyphen/>
        <w:t xml:space="preserve">делах смысловой группы. Величина единицы процесса </w:t>
      </w:r>
      <w:proofErr w:type="spellStart"/>
      <w:r w:rsidRPr="00DB5781">
        <w:rPr>
          <w:color w:val="000000"/>
          <w:sz w:val="28"/>
          <w:szCs w:val="28"/>
        </w:rPr>
        <w:t>перевр</w:t>
      </w:r>
      <w:proofErr w:type="spellEnd"/>
      <w:r w:rsidRPr="00DB5781">
        <w:rPr>
          <w:color w:val="000000"/>
          <w:sz w:val="28"/>
          <w:szCs w:val="28"/>
        </w:rPr>
        <w:t>-да определяется здесь отрезком высказывания, обладающим относительно самостоятельным смыслом и позволяющим пе</w:t>
      </w:r>
      <w:r w:rsidRPr="00DB5781">
        <w:rPr>
          <w:color w:val="000000"/>
          <w:sz w:val="28"/>
          <w:szCs w:val="28"/>
        </w:rPr>
        <w:softHyphen/>
        <w:t>реводчику выбрать структуру предложения в переводе. Однако и в синхронном переводе минимальной единицей переводче</w:t>
      </w:r>
      <w:r w:rsidRPr="00DB5781">
        <w:rPr>
          <w:color w:val="000000"/>
          <w:sz w:val="28"/>
          <w:szCs w:val="28"/>
        </w:rPr>
        <w:softHyphen/>
        <w:t>ского процесса нередко оказывается целое высказывание, осо</w:t>
      </w:r>
      <w:r w:rsidRPr="00DB5781">
        <w:rPr>
          <w:color w:val="000000"/>
          <w:sz w:val="28"/>
          <w:szCs w:val="28"/>
        </w:rPr>
        <w:softHyphen/>
        <w:t>бенно если в конце его находятся элементы, существенные для понимания всего сообщения.</w:t>
      </w:r>
    </w:p>
    <w:p w:rsidR="00DB5781" w:rsidRDefault="00DB5781"/>
    <w:sectPr w:rsidR="00DB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01"/>
    <w:rsid w:val="00042989"/>
    <w:rsid w:val="00207A01"/>
    <w:rsid w:val="002D3902"/>
    <w:rsid w:val="00801D9A"/>
    <w:rsid w:val="00D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8C2F-540E-4334-8144-E5398E12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D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2020-09-24T18:59:00Z</dcterms:created>
  <dcterms:modified xsi:type="dcterms:W3CDTF">2020-09-25T07:45:00Z</dcterms:modified>
</cp:coreProperties>
</file>